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E7" w:rsidRDefault="007406E7" w:rsidP="007406E7">
      <w:pPr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</w:pPr>
      <w:r w:rsidRPr="00CD4296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 xml:space="preserve">附件： </w:t>
      </w:r>
    </w:p>
    <w:p w:rsidR="007406E7" w:rsidRDefault="007406E7" w:rsidP="007406E7">
      <w:pPr>
        <w:jc w:val="center"/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</w:pPr>
      <w:r w:rsidRPr="00CD429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中国出版集团公司</w:t>
      </w:r>
    </w:p>
    <w:p w:rsidR="007406E7" w:rsidRDefault="007406E7" w:rsidP="007406E7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“</w:t>
      </w:r>
      <w:r w:rsidRPr="00CD429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2017香山论坛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”系列活动</w:t>
      </w:r>
      <w:r w:rsidRPr="00CD4296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征文获奖名单</w:t>
      </w:r>
    </w:p>
    <w:bookmarkEnd w:id="0"/>
    <w:p w:rsidR="007406E7" w:rsidRPr="00E031DC" w:rsidRDefault="007406E7" w:rsidP="007406E7">
      <w:pPr>
        <w:spacing w:beforeLines="100" w:before="312" w:afterLines="50" w:after="156"/>
        <w:jc w:val="center"/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</w:pPr>
      <w:r w:rsidRPr="00E031DC">
        <w:rPr>
          <w:rFonts w:ascii="方正小标宋简体" w:eastAsia="方正小标宋简体" w:hAnsi="黑体" w:cs="宋体" w:hint="eastAsia"/>
          <w:b/>
          <w:bCs/>
          <w:color w:val="000000"/>
          <w:kern w:val="0"/>
          <w:sz w:val="36"/>
          <w:szCs w:val="36"/>
        </w:rPr>
        <w:t>一等奖（12篇）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4111"/>
      </w:tblGrid>
      <w:tr w:rsidR="007406E7" w:rsidRPr="0089773D" w:rsidTr="00763825"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文章名称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7406E7" w:rsidRPr="0089773D" w:rsidTr="00763825">
        <w:trPr>
          <w:trHeight w:val="453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传统媒体向新媒体的转型探索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魏一平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生活·读书·新知三联书店</w:t>
            </w:r>
          </w:p>
        </w:tc>
      </w:tr>
      <w:tr w:rsidR="007406E7" w:rsidRPr="0089773D" w:rsidTr="00763825">
        <w:trPr>
          <w:trHeight w:val="898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从数字化营销看中华书局的品牌升级和行业转型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晗</w:t>
            </w:r>
            <w:proofErr w:type="gramEnd"/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中华书局</w:t>
            </w:r>
          </w:p>
        </w:tc>
      </w:tr>
      <w:tr w:rsidR="007406E7" w:rsidRPr="0089773D" w:rsidTr="00763825">
        <w:trPr>
          <w:trHeight w:val="643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数字时代教育出版的重塑与使命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聂金星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现代教育出版社</w:t>
            </w:r>
          </w:p>
        </w:tc>
      </w:tr>
      <w:tr w:rsidR="007406E7" w:rsidRPr="0089773D" w:rsidTr="00763825">
        <w:trPr>
          <w:trHeight w:val="977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另辟蹊径，抓住机遇——中国文学走出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去模式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的创新探索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曾少美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</w:t>
            </w:r>
          </w:p>
        </w:tc>
      </w:tr>
      <w:tr w:rsidR="007406E7" w:rsidRPr="0089773D" w:rsidTr="00763825">
        <w:trPr>
          <w:trHeight w:val="695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对实体书店未来商业模式的思考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丁浩磊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</w:tr>
      <w:tr w:rsidR="007406E7" w:rsidRPr="0089773D" w:rsidTr="00763825">
        <w:trPr>
          <w:trHeight w:val="705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关于调结构、促融合的一点认识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</w:t>
            </w:r>
          </w:p>
        </w:tc>
      </w:tr>
      <w:tr w:rsidR="007406E7" w:rsidRPr="0089773D" w:rsidTr="00763825">
        <w:trPr>
          <w:trHeight w:val="979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坚定文化自信，推进主题出版，强化多元传播力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刘婷婷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商务印书馆</w:t>
            </w:r>
          </w:p>
        </w:tc>
      </w:tr>
      <w:tr w:rsidR="007406E7" w:rsidRPr="0089773D" w:rsidTr="00763825">
        <w:trPr>
          <w:trHeight w:val="992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对《中国大百科全书》第三版（网络版）内容建设与传播的思考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中国大百科全书出版社</w:t>
            </w:r>
          </w:p>
        </w:tc>
      </w:tr>
      <w:tr w:rsidR="007406E7" w:rsidRPr="0089773D" w:rsidTr="00763825">
        <w:trPr>
          <w:trHeight w:val="1396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不忘初心，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走青年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创新探索之路——以中图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总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公司青年创新民国项目为例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石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</w:tr>
      <w:tr w:rsidR="007406E7" w:rsidRPr="0089773D" w:rsidTr="00763825">
        <w:trPr>
          <w:trHeight w:val="559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创新是青年的灵魂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马圆圆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新华书店总店</w:t>
            </w:r>
          </w:p>
        </w:tc>
      </w:tr>
      <w:tr w:rsidR="007406E7" w:rsidRPr="0089773D" w:rsidTr="00763825">
        <w:trPr>
          <w:trHeight w:val="695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弘扬传统文化，推动文化繁荣兴盛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翠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荣宝斋</w:t>
            </w:r>
          </w:p>
        </w:tc>
      </w:tr>
      <w:tr w:rsidR="007406E7" w:rsidRPr="0089773D" w:rsidTr="00763825">
        <w:trPr>
          <w:trHeight w:val="1118"/>
        </w:trPr>
        <w:tc>
          <w:tcPr>
            <w:tcW w:w="4395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大道行思 取则行远——推动“四个人美”建设，促进文化繁荣兴盛</w:t>
            </w:r>
          </w:p>
        </w:tc>
        <w:tc>
          <w:tcPr>
            <w:tcW w:w="1134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赵军平</w:t>
            </w:r>
          </w:p>
        </w:tc>
        <w:tc>
          <w:tcPr>
            <w:tcW w:w="4111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中国美术出版总社</w:t>
            </w:r>
          </w:p>
        </w:tc>
      </w:tr>
    </w:tbl>
    <w:p w:rsidR="007406E7" w:rsidRPr="00E031DC" w:rsidRDefault="007406E7" w:rsidP="007406E7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E031D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二等奖（12篇）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8"/>
        <w:gridCol w:w="3969"/>
      </w:tblGrid>
      <w:tr w:rsidR="007406E7" w:rsidRPr="00CD4296" w:rsidTr="00763825"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文章名称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7406E7" w:rsidRPr="0089773D" w:rsidTr="00763825">
        <w:trPr>
          <w:trHeight w:val="920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顺应媒体融合之势，助力集团主业发展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姜小明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东方出版中心</w:t>
            </w:r>
          </w:p>
        </w:tc>
      </w:tr>
      <w:tr w:rsidR="007406E7" w:rsidRPr="0089773D" w:rsidTr="00763825">
        <w:trPr>
          <w:trHeight w:val="1257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“稳增长、调结构、促融合”战略要领下的教材出版思考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邓碧琳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世界图书出版有限公司</w:t>
            </w:r>
          </w:p>
        </w:tc>
      </w:tr>
      <w:tr w:rsidR="007406E7" w:rsidRPr="0089773D" w:rsidTr="00763825">
        <w:trPr>
          <w:trHeight w:val="906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新华印刷青年如何认识创新以及青年创新需要具备的条件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顾梓榆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北京新华印刷有限公司</w:t>
            </w:r>
          </w:p>
        </w:tc>
      </w:tr>
      <w:tr w:rsidR="007406E7" w:rsidRPr="0089773D" w:rsidTr="00763825">
        <w:trPr>
          <w:trHeight w:val="1267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纸数融合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，未来出版新想象——媒体融合、内容创新，引领新阅读时代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袁子茵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现代出版社</w:t>
            </w:r>
          </w:p>
        </w:tc>
      </w:tr>
      <w:tr w:rsidR="007406E7" w:rsidRPr="0089773D" w:rsidTr="00763825">
        <w:trPr>
          <w:trHeight w:val="894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集团小社如何应对上市巨浪——以华文出版社为例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如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华文出版社</w:t>
            </w:r>
          </w:p>
        </w:tc>
      </w:tr>
      <w:tr w:rsidR="007406E7" w:rsidRPr="0089773D" w:rsidTr="00763825">
        <w:trPr>
          <w:trHeight w:val="844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“互联网+”视野中三联书店出版营销的探索与反思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张嘉薇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生活·读书·新知三联书店</w:t>
            </w:r>
          </w:p>
        </w:tc>
      </w:tr>
      <w:tr w:rsidR="007406E7" w:rsidRPr="0089773D" w:rsidTr="00763825">
        <w:trPr>
          <w:trHeight w:val="856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数字产品创新先行，精准细分促进融合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赫</w:t>
            </w:r>
            <w:proofErr w:type="gramEnd"/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冉</w:t>
            </w:r>
            <w:proofErr w:type="gramEnd"/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数字传媒有限公司</w:t>
            </w:r>
          </w:p>
        </w:tc>
      </w:tr>
      <w:tr w:rsidR="007406E7" w:rsidRPr="0089773D" w:rsidTr="00763825">
        <w:trPr>
          <w:trHeight w:val="1266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推动营销“调结构”，发展教育“促融合”——以实际行动落实“两调四强”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陈明陆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人民音乐出版社</w:t>
            </w:r>
          </w:p>
        </w:tc>
      </w:tr>
      <w:tr w:rsidR="007406E7" w:rsidRPr="0089773D" w:rsidTr="00763825">
        <w:trPr>
          <w:trHeight w:val="830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浅谈基于读者行为模式转变的编辑新思路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欧阳婧怡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人民文学出版社</w:t>
            </w:r>
          </w:p>
        </w:tc>
      </w:tr>
      <w:tr w:rsidR="007406E7" w:rsidRPr="0089773D" w:rsidTr="00763825">
        <w:trPr>
          <w:trHeight w:val="559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海洋项目的数字化探索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顾客强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中译出版社</w:t>
            </w:r>
          </w:p>
        </w:tc>
      </w:tr>
      <w:tr w:rsidR="007406E7" w:rsidRPr="0089773D" w:rsidTr="00763825">
        <w:trPr>
          <w:trHeight w:val="898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内容付费浪潮下，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如何找准创新姿态，加快融合步伐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</w:t>
            </w:r>
            <w:r w:rsidRPr="00DD7BD7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珮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滢</w:t>
            </w:r>
            <w:proofErr w:type="gramEnd"/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中国出版传媒商报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》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</w:t>
            </w:r>
          </w:p>
        </w:tc>
      </w:tr>
      <w:tr w:rsidR="007406E7" w:rsidRPr="0089773D" w:rsidTr="00763825">
        <w:trPr>
          <w:trHeight w:val="840"/>
        </w:trPr>
        <w:tc>
          <w:tcPr>
            <w:tcW w:w="4253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积极落实“三大要领”建设一流翻译公司</w:t>
            </w:r>
          </w:p>
        </w:tc>
        <w:tc>
          <w:tcPr>
            <w:tcW w:w="1418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凌</w:t>
            </w:r>
            <w:proofErr w:type="gramEnd"/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荷</w:t>
            </w:r>
          </w:p>
        </w:tc>
        <w:tc>
          <w:tcPr>
            <w:tcW w:w="3969" w:type="dxa"/>
            <w:vAlign w:val="center"/>
          </w:tcPr>
          <w:p w:rsidR="007406E7" w:rsidRPr="00CD4296" w:rsidRDefault="007406E7" w:rsidP="00763825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</w:tr>
    </w:tbl>
    <w:p w:rsidR="007406E7" w:rsidRDefault="007406E7" w:rsidP="007406E7"/>
    <w:p w:rsidR="007406E7" w:rsidRDefault="007406E7" w:rsidP="007406E7">
      <w:pPr>
        <w:rPr>
          <w:rFonts w:hint="eastAsia"/>
        </w:rPr>
      </w:pPr>
    </w:p>
    <w:p w:rsidR="007406E7" w:rsidRDefault="007406E7" w:rsidP="007406E7">
      <w:pPr>
        <w:rPr>
          <w:rFonts w:hint="eastAsia"/>
        </w:rPr>
      </w:pPr>
    </w:p>
    <w:p w:rsidR="007406E7" w:rsidRPr="00E031DC" w:rsidRDefault="007406E7" w:rsidP="007406E7">
      <w:pPr>
        <w:spacing w:afterLines="50" w:after="156"/>
        <w:jc w:val="center"/>
        <w:rPr>
          <w:rFonts w:ascii="方正小标宋简体" w:eastAsia="方正小标宋简体" w:hint="eastAsia"/>
          <w:sz w:val="36"/>
          <w:szCs w:val="36"/>
        </w:rPr>
      </w:pPr>
      <w:r w:rsidRPr="00E031DC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三等奖（17篇）</w:t>
      </w:r>
    </w:p>
    <w:tbl>
      <w:tblPr>
        <w:tblW w:w="95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405"/>
        <w:gridCol w:w="3370"/>
      </w:tblGrid>
      <w:tr w:rsidR="007406E7" w:rsidRPr="00CD4296" w:rsidTr="00763825">
        <w:trPr>
          <w:trHeight w:val="268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文章名称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者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  位</w:t>
            </w:r>
          </w:p>
        </w:tc>
      </w:tr>
      <w:tr w:rsidR="007406E7" w:rsidRPr="0089773D" w:rsidTr="00763825">
        <w:trPr>
          <w:trHeight w:val="801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分解生产过程促进整体融合——关于新华印刷企业转型升级的探讨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周继伟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北京新华印刷有限公司</w:t>
            </w:r>
          </w:p>
        </w:tc>
      </w:tr>
      <w:tr w:rsidR="007406E7" w:rsidRPr="0089773D" w:rsidTr="00763825">
        <w:trPr>
          <w:trHeight w:val="1044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用根本政治制度讲中国故事树中国自信——人民代表大会制度图书出版的思考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中国民主法制出版社</w:t>
            </w:r>
          </w:p>
        </w:tc>
      </w:tr>
      <w:tr w:rsidR="007406E7" w:rsidRPr="0089773D" w:rsidTr="00763825">
        <w:trPr>
          <w:trHeight w:val="731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雅思“一书一码”解决方案——开创首例英语学习纸店融合服务模式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邵</w:t>
            </w:r>
            <w:proofErr w:type="gramEnd"/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丹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中国图书进出口（集团）总公司</w:t>
            </w:r>
          </w:p>
        </w:tc>
      </w:tr>
      <w:tr w:rsidR="007406E7" w:rsidRPr="0089773D" w:rsidTr="00763825">
        <w:trPr>
          <w:trHeight w:val="520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以创新为抓手，实现融合发展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王春霞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现代教育出版社</w:t>
            </w:r>
          </w:p>
        </w:tc>
      </w:tr>
      <w:tr w:rsidR="007406E7" w:rsidRPr="0089773D" w:rsidTr="00763825">
        <w:trPr>
          <w:trHeight w:val="528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浅谈品牌与资源的转换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范祥镇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中译出版社</w:t>
            </w:r>
          </w:p>
        </w:tc>
      </w:tr>
      <w:tr w:rsidR="007406E7" w:rsidRPr="0089773D" w:rsidTr="00763825">
        <w:trPr>
          <w:trHeight w:val="725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移动互联网背景下中国图书对外推广的启示与思考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于欣雨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中版集团</w:t>
            </w:r>
            <w:proofErr w:type="gramEnd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数字传媒有限公司</w:t>
            </w:r>
          </w:p>
        </w:tc>
      </w:tr>
      <w:tr w:rsidR="007406E7" w:rsidRPr="0089773D" w:rsidTr="00763825">
        <w:trPr>
          <w:trHeight w:val="514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论小社在集团发展中如何培养凝聚力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胡慧华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华文出版社</w:t>
            </w:r>
          </w:p>
        </w:tc>
      </w:tr>
      <w:tr w:rsidR="007406E7" w:rsidRPr="0089773D" w:rsidTr="00763825">
        <w:trPr>
          <w:trHeight w:val="733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新华书店网上城：以更优雅的姿态走进读者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代幸梅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新华书店总店</w:t>
            </w:r>
          </w:p>
        </w:tc>
      </w:tr>
      <w:tr w:rsidR="007406E7" w:rsidRPr="0089773D" w:rsidTr="00763825">
        <w:trPr>
          <w:trHeight w:val="552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关于信息化建设的一些思考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金黎</w:t>
            </w:r>
            <w:r w:rsidRPr="00CD429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晅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中国美术出版总社</w:t>
            </w:r>
          </w:p>
        </w:tc>
      </w:tr>
      <w:tr w:rsidR="007406E7" w:rsidRPr="0089773D" w:rsidTr="00763825">
        <w:trPr>
          <w:trHeight w:val="517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做中国精神的引领者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然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中华书局</w:t>
            </w:r>
          </w:p>
        </w:tc>
      </w:tr>
      <w:tr w:rsidR="007406E7" w:rsidRPr="0089773D" w:rsidTr="00763825">
        <w:trPr>
          <w:trHeight w:val="841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提高校对效率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保证编校质量——关于探索制定校对工作手册的构想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李聚慧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中国美术出版总社</w:t>
            </w:r>
          </w:p>
        </w:tc>
      </w:tr>
      <w:tr w:rsidR="007406E7" w:rsidRPr="0089773D" w:rsidTr="00763825">
        <w:trPr>
          <w:trHeight w:val="832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旗帜跟党走，紧扣主题谱颂歌——论新时期我们如何做主题出版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璐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研究出版社</w:t>
            </w:r>
          </w:p>
        </w:tc>
      </w:tr>
      <w:tr w:rsidR="007406E7" w:rsidRPr="0089773D" w:rsidTr="00763825">
        <w:trPr>
          <w:trHeight w:val="416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努力做一名合格编辑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周冠宇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中国民主法制出版社</w:t>
            </w:r>
          </w:p>
        </w:tc>
      </w:tr>
      <w:tr w:rsidR="007406E7" w:rsidRPr="0089773D" w:rsidTr="00763825">
        <w:trPr>
          <w:trHeight w:val="841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创新是员工成才之本，更是企业发展之本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倪雪婷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中国对外翻译有限公司</w:t>
            </w:r>
          </w:p>
        </w:tc>
      </w:tr>
      <w:tr w:rsidR="007406E7" w:rsidRPr="0089773D" w:rsidTr="00763825">
        <w:trPr>
          <w:trHeight w:val="842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永远在路上——新媒体时代纸媒的再出发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牛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昭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中国大百科全书出版社</w:t>
            </w:r>
          </w:p>
        </w:tc>
      </w:tr>
      <w:tr w:rsidR="007406E7" w:rsidRPr="0089773D" w:rsidTr="00763825">
        <w:trPr>
          <w:trHeight w:val="516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经典与对话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李学梅</w:t>
            </w:r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商务印书馆</w:t>
            </w:r>
          </w:p>
        </w:tc>
      </w:tr>
      <w:tr w:rsidR="007406E7" w:rsidRPr="0089773D" w:rsidTr="00763825">
        <w:trPr>
          <w:trHeight w:val="797"/>
        </w:trPr>
        <w:tc>
          <w:tcPr>
            <w:tcW w:w="477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完善法律风险管理机制，提高风险管控能力</w:t>
            </w:r>
          </w:p>
        </w:tc>
        <w:tc>
          <w:tcPr>
            <w:tcW w:w="1405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</w:t>
            </w:r>
            <w:r w:rsidRPr="0089773D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煦</w:t>
            </w:r>
            <w:proofErr w:type="gramEnd"/>
          </w:p>
        </w:tc>
        <w:tc>
          <w:tcPr>
            <w:tcW w:w="3370" w:type="dxa"/>
            <w:vAlign w:val="center"/>
          </w:tcPr>
          <w:p w:rsidR="007406E7" w:rsidRPr="00CD4296" w:rsidRDefault="007406E7" w:rsidP="0076382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CD429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新华书店总店</w:t>
            </w:r>
          </w:p>
        </w:tc>
      </w:tr>
    </w:tbl>
    <w:p w:rsidR="007406E7" w:rsidRPr="00116420" w:rsidRDefault="007406E7" w:rsidP="007406E7">
      <w:pPr>
        <w:rPr>
          <w:rFonts w:ascii="仿宋_GB2312" w:eastAsia="仿宋_GB2312" w:hint="eastAsia"/>
          <w:sz w:val="32"/>
          <w:szCs w:val="32"/>
        </w:rPr>
      </w:pPr>
    </w:p>
    <w:p w:rsidR="00E14E1F" w:rsidRDefault="00E14E1F"/>
    <w:sectPr w:rsidR="00E14E1F" w:rsidSect="009948A2">
      <w:footerReference w:type="even" r:id="rId4"/>
      <w:footerReference w:type="default" r:id="rId5"/>
      <w:pgSz w:w="11907" w:h="16840" w:code="9"/>
      <w:pgMar w:top="1701" w:right="1797" w:bottom="992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7D" w:rsidRDefault="007406E7" w:rsidP="003A7F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97D" w:rsidRDefault="007406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20" w:rsidRDefault="007406E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7406E7">
      <w:rPr>
        <w:noProof/>
        <w:lang w:val="zh-CN"/>
      </w:rPr>
      <w:t>1</w:t>
    </w:r>
    <w:r>
      <w:fldChar w:fldCharType="end"/>
    </w:r>
  </w:p>
  <w:p w:rsidR="00116420" w:rsidRDefault="007406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E7"/>
    <w:rsid w:val="007406E7"/>
    <w:rsid w:val="00E1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0183E-35C5-4C84-9686-736403A60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40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406E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74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2018-01-17T01:56:00Z</dcterms:created>
  <dcterms:modified xsi:type="dcterms:W3CDTF">2018-01-17T01:56:00Z</dcterms:modified>
</cp:coreProperties>
</file>